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976457" w14:textId="10652CA8" w:rsidR="007912FA" w:rsidRPr="00E20816" w:rsidRDefault="007912FA" w:rsidP="007912FA">
      <w:pPr>
        <w:pStyle w:val="3GPPHeader"/>
        <w:spacing w:after="60"/>
        <w:rPr>
          <w:sz w:val="22"/>
          <w:highlight w:val="yellow"/>
        </w:rPr>
      </w:pPr>
      <w:r w:rsidRPr="00E20816">
        <w:rPr>
          <w:sz w:val="22"/>
        </w:rPr>
        <w:t>3GPP TSG-RAN WG1 Meeting #108-e</w:t>
      </w:r>
      <w:r w:rsidRPr="00E20816">
        <w:rPr>
          <w:sz w:val="22"/>
        </w:rPr>
        <w:tab/>
      </w:r>
      <w:r w:rsidR="00895EDD" w:rsidRPr="00895EDD">
        <w:rPr>
          <w:sz w:val="22"/>
        </w:rPr>
        <w:t>R1-220232</w:t>
      </w:r>
      <w:r w:rsidR="0074412E">
        <w:rPr>
          <w:sz w:val="22"/>
        </w:rPr>
        <w:t>6</w:t>
      </w:r>
    </w:p>
    <w:p w14:paraId="79F15603" w14:textId="77777777" w:rsidR="007912FA" w:rsidRPr="00E20816" w:rsidRDefault="007912FA" w:rsidP="00E20816">
      <w:pPr>
        <w:pStyle w:val="3GPPHeader"/>
        <w:spacing w:after="0"/>
        <w:rPr>
          <w:sz w:val="22"/>
        </w:rPr>
      </w:pPr>
      <w:r w:rsidRPr="00E20816">
        <w:rPr>
          <w:sz w:val="22"/>
        </w:rPr>
        <w:t>e-Meeting, 21</w:t>
      </w:r>
      <w:r w:rsidRPr="00E20816">
        <w:rPr>
          <w:sz w:val="22"/>
          <w:vertAlign w:val="superscript"/>
        </w:rPr>
        <w:t>st</w:t>
      </w:r>
      <w:r w:rsidRPr="00E20816">
        <w:rPr>
          <w:sz w:val="22"/>
        </w:rPr>
        <w:t xml:space="preserve"> February – 3</w:t>
      </w:r>
      <w:r w:rsidRPr="00E20816">
        <w:rPr>
          <w:sz w:val="22"/>
          <w:vertAlign w:val="superscript"/>
        </w:rPr>
        <w:t>rd</w:t>
      </w:r>
      <w:r w:rsidRPr="00E20816">
        <w:rPr>
          <w:sz w:val="22"/>
        </w:rPr>
        <w:t xml:space="preserve"> </w:t>
      </w:r>
      <w:proofErr w:type="gramStart"/>
      <w:r w:rsidRPr="00E20816">
        <w:rPr>
          <w:sz w:val="22"/>
        </w:rPr>
        <w:t>March,</w:t>
      </w:r>
      <w:proofErr w:type="gramEnd"/>
      <w:r w:rsidRPr="00E20816">
        <w:rPr>
          <w:sz w:val="22"/>
        </w:rPr>
        <w:t xml:space="preserve"> 2022</w:t>
      </w:r>
    </w:p>
    <w:p w14:paraId="78BA9C12" w14:textId="06621DCC"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2A026111" w14:textId="77777777" w:rsidR="00463675" w:rsidRPr="000F4E43" w:rsidRDefault="00463675">
      <w:pPr>
        <w:rPr>
          <w:rFonts w:ascii="Arial" w:hAnsi="Arial" w:cs="Arial"/>
        </w:rPr>
      </w:pPr>
    </w:p>
    <w:p w14:paraId="601934C1" w14:textId="2C54B190" w:rsidR="008E2B20" w:rsidRPr="00610ACE" w:rsidRDefault="008E2B20" w:rsidP="008E2B20">
      <w:pPr>
        <w:spacing w:after="60"/>
        <w:ind w:left="1985" w:hanging="1985"/>
        <w:rPr>
          <w:rFonts w:ascii="Arial" w:hAnsi="Arial" w:cs="Arial"/>
          <w:b/>
          <w:color w:val="000000"/>
        </w:rPr>
      </w:pPr>
      <w:r w:rsidRPr="00610ACE">
        <w:rPr>
          <w:rFonts w:ascii="Arial" w:hAnsi="Arial" w:cs="Arial"/>
          <w:b/>
          <w:color w:val="000000"/>
        </w:rPr>
        <w:t>Title:</w:t>
      </w:r>
      <w:r w:rsidRPr="00610ACE">
        <w:rPr>
          <w:rFonts w:ascii="Arial" w:hAnsi="Arial" w:cs="Arial"/>
          <w:b/>
          <w:color w:val="000000"/>
        </w:rPr>
        <w:tab/>
        <w:t>[</w:t>
      </w:r>
      <w:r w:rsidRPr="00BD3600">
        <w:rPr>
          <w:rFonts w:ascii="Arial" w:hAnsi="Arial" w:cs="Arial"/>
          <w:b/>
          <w:color w:val="000000"/>
        </w:rPr>
        <w:t>DRAFT]</w:t>
      </w:r>
      <w:r w:rsidR="00BD3600" w:rsidRPr="00BD3600">
        <w:rPr>
          <w:rFonts w:ascii="Arial" w:hAnsi="Arial" w:cs="Arial"/>
        </w:rPr>
        <w:t xml:space="preserve"> </w:t>
      </w:r>
      <w:r w:rsidR="0074412E" w:rsidRPr="0074412E">
        <w:rPr>
          <w:rFonts w:ascii="Arial" w:hAnsi="Arial" w:cs="Arial"/>
        </w:rPr>
        <w:t>reply to LS on UE capability for supporting single DCI transmission schemes for multi-TRP</w:t>
      </w:r>
    </w:p>
    <w:p w14:paraId="4209CAD9" w14:textId="12D93691" w:rsidR="008E2B20" w:rsidRPr="007B1303" w:rsidRDefault="008E2B20" w:rsidP="008E2B20">
      <w:pPr>
        <w:spacing w:after="60"/>
        <w:ind w:left="1985" w:hanging="1985"/>
        <w:rPr>
          <w:rFonts w:ascii="Arial" w:hAnsi="Arial" w:cs="Arial"/>
          <w:b/>
          <w:color w:val="000000"/>
        </w:rPr>
      </w:pPr>
      <w:r w:rsidRPr="00610ACE">
        <w:rPr>
          <w:rFonts w:ascii="Arial" w:hAnsi="Arial" w:cs="Arial"/>
          <w:b/>
          <w:color w:val="000000"/>
        </w:rPr>
        <w:t xml:space="preserve">Response to: </w:t>
      </w:r>
      <w:r w:rsidRPr="00610ACE">
        <w:rPr>
          <w:rFonts w:ascii="Arial" w:hAnsi="Arial" w:cs="Arial"/>
          <w:b/>
          <w:color w:val="000000"/>
        </w:rPr>
        <w:tab/>
      </w:r>
      <w:r w:rsidR="0074412E" w:rsidRPr="0074412E">
        <w:rPr>
          <w:rFonts w:ascii="Arial" w:hAnsi="Arial" w:cs="Arial"/>
          <w:bCs/>
        </w:rPr>
        <w:t>R4-2120652</w:t>
      </w:r>
      <w:r w:rsidRPr="00610ACE">
        <w:rPr>
          <w:rFonts w:ascii="Arial" w:hAnsi="Arial" w:cs="Arial"/>
          <w:bCs/>
        </w:rPr>
        <w:t>,</w:t>
      </w:r>
      <w:r w:rsidRPr="00A34C77">
        <w:rPr>
          <w:rFonts w:ascii="Arial" w:hAnsi="Arial" w:cs="Arial"/>
          <w:bCs/>
        </w:rPr>
        <w:t xml:space="preserve"> </w:t>
      </w:r>
      <w:r w:rsidR="0074412E" w:rsidRPr="0074412E">
        <w:rPr>
          <w:rFonts w:ascii="Arial" w:hAnsi="Arial" w:cs="Arial"/>
          <w:bCs/>
        </w:rPr>
        <w:t>LS UE capability for supporting single DCI transmission schemes for multi-TRP</w:t>
      </w:r>
    </w:p>
    <w:p w14:paraId="0CB7AE8B" w14:textId="068593F8" w:rsidR="008E2B20" w:rsidRPr="007B1303" w:rsidRDefault="008E2B20" w:rsidP="008E2B20">
      <w:pPr>
        <w:spacing w:after="60"/>
        <w:ind w:left="1985" w:hanging="1985"/>
        <w:rPr>
          <w:rFonts w:ascii="Arial" w:hAnsi="Arial" w:cs="Arial"/>
          <w:bCs/>
          <w:color w:val="000000"/>
        </w:rPr>
      </w:pPr>
      <w:r w:rsidRPr="007B1303">
        <w:rPr>
          <w:rFonts w:ascii="Arial" w:hAnsi="Arial" w:cs="Arial"/>
          <w:b/>
          <w:color w:val="000000"/>
        </w:rPr>
        <w:t>Release:</w:t>
      </w:r>
      <w:r w:rsidRPr="007B1303">
        <w:rPr>
          <w:rFonts w:ascii="Arial" w:hAnsi="Arial" w:cs="Arial"/>
          <w:bCs/>
          <w:color w:val="000000"/>
        </w:rPr>
        <w:tab/>
        <w:t>Rel-1</w:t>
      </w:r>
      <w:r w:rsidR="0074412E">
        <w:rPr>
          <w:rFonts w:ascii="Arial" w:hAnsi="Arial" w:cs="Arial"/>
          <w:bCs/>
          <w:color w:val="000000"/>
        </w:rPr>
        <w:t>6</w:t>
      </w:r>
    </w:p>
    <w:p w14:paraId="7DAFB773" w14:textId="47496950" w:rsidR="008E2B20" w:rsidRPr="007B1303" w:rsidRDefault="008E2B20" w:rsidP="008E2B20">
      <w:pPr>
        <w:spacing w:after="60"/>
        <w:ind w:left="1985" w:hanging="1985"/>
        <w:rPr>
          <w:rFonts w:ascii="Arial" w:hAnsi="Arial" w:cs="Arial"/>
          <w:bCs/>
          <w:color w:val="000000"/>
          <w:lang w:val="en-US"/>
        </w:rPr>
      </w:pPr>
      <w:r w:rsidRPr="007B1303">
        <w:rPr>
          <w:rFonts w:ascii="Arial" w:hAnsi="Arial" w:cs="Arial"/>
          <w:b/>
          <w:color w:val="000000"/>
        </w:rPr>
        <w:t>Work Item:</w:t>
      </w:r>
      <w:r w:rsidRPr="007B1303">
        <w:rPr>
          <w:rFonts w:ascii="Arial" w:hAnsi="Arial" w:cs="Arial"/>
          <w:bCs/>
          <w:color w:val="000000"/>
        </w:rPr>
        <w:tab/>
      </w:r>
      <w:proofErr w:type="spellStart"/>
      <w:r w:rsidR="0074412E">
        <w:rPr>
          <w:rFonts w:ascii="Arial" w:hAnsi="Arial" w:cs="Arial"/>
          <w:bCs/>
        </w:rPr>
        <w:t>NR_eMIMO</w:t>
      </w:r>
      <w:proofErr w:type="spellEnd"/>
      <w:r w:rsidR="0074412E">
        <w:rPr>
          <w:rFonts w:ascii="Arial" w:hAnsi="Arial" w:cs="Arial"/>
          <w:bCs/>
        </w:rPr>
        <w:t>-Perf</w:t>
      </w:r>
    </w:p>
    <w:p w14:paraId="591DB661" w14:textId="77777777" w:rsidR="008E2B20" w:rsidRPr="007B1303" w:rsidRDefault="008E2B20" w:rsidP="008E2B20">
      <w:pPr>
        <w:spacing w:after="60"/>
        <w:ind w:left="1985" w:hanging="1985"/>
        <w:rPr>
          <w:rFonts w:ascii="Arial" w:hAnsi="Arial" w:cs="Arial"/>
          <w:b/>
          <w:color w:val="000000"/>
          <w:lang w:val="en-US"/>
        </w:rPr>
      </w:pPr>
    </w:p>
    <w:p w14:paraId="63EA8DF7" w14:textId="67DA2AC2" w:rsidR="008E2B20" w:rsidRPr="007B1303" w:rsidRDefault="008E2B20" w:rsidP="008E2B20">
      <w:pPr>
        <w:spacing w:after="60"/>
        <w:ind w:left="1985" w:hanging="1985"/>
        <w:rPr>
          <w:rFonts w:ascii="Arial" w:hAnsi="Arial" w:cs="Arial"/>
          <w:bCs/>
          <w:color w:val="000000"/>
        </w:rPr>
      </w:pPr>
      <w:r w:rsidRPr="007B1303">
        <w:rPr>
          <w:rFonts w:ascii="Arial" w:hAnsi="Arial" w:cs="Arial"/>
          <w:b/>
          <w:color w:val="000000"/>
        </w:rPr>
        <w:t>Source:</w:t>
      </w:r>
      <w:r w:rsidRPr="007B1303">
        <w:rPr>
          <w:rFonts w:ascii="Arial" w:hAnsi="Arial" w:cs="Arial"/>
          <w:bCs/>
          <w:color w:val="000000"/>
        </w:rPr>
        <w:tab/>
      </w:r>
      <w:r>
        <w:rPr>
          <w:rFonts w:ascii="Arial" w:hAnsi="Arial" w:cs="Arial"/>
          <w:bCs/>
          <w:color w:val="000000"/>
        </w:rPr>
        <w:t>Ericsson</w:t>
      </w:r>
      <w:r w:rsidR="005214F2">
        <w:rPr>
          <w:rFonts w:ascii="Arial" w:hAnsi="Arial" w:cs="Arial"/>
          <w:bCs/>
          <w:color w:val="000000"/>
        </w:rPr>
        <w:t>, [RAN1]</w:t>
      </w:r>
      <w:r w:rsidRPr="007B1303">
        <w:rPr>
          <w:rFonts w:ascii="Arial" w:hAnsi="Arial" w:cs="Arial"/>
          <w:bCs/>
        </w:rPr>
        <w:t xml:space="preserve"> </w:t>
      </w:r>
    </w:p>
    <w:p w14:paraId="385517B2" w14:textId="31EEC937" w:rsidR="008E2B20" w:rsidRDefault="008E2B20" w:rsidP="008E2B20">
      <w:pPr>
        <w:spacing w:after="60"/>
        <w:ind w:left="1985" w:hanging="1985"/>
        <w:rPr>
          <w:rFonts w:ascii="Arial" w:hAnsi="Arial" w:cs="Arial"/>
          <w:bCs/>
          <w:color w:val="000000"/>
        </w:rPr>
      </w:pPr>
      <w:r w:rsidRPr="007B1303">
        <w:rPr>
          <w:rFonts w:ascii="Arial" w:hAnsi="Arial" w:cs="Arial"/>
          <w:b/>
          <w:color w:val="000000"/>
        </w:rPr>
        <w:t>To:</w:t>
      </w:r>
      <w:r w:rsidRPr="007B1303">
        <w:rPr>
          <w:rFonts w:ascii="Arial" w:hAnsi="Arial" w:cs="Arial"/>
          <w:bCs/>
          <w:color w:val="000000"/>
        </w:rPr>
        <w:tab/>
      </w:r>
      <w:r w:rsidRPr="007B1303">
        <w:rPr>
          <w:rFonts w:ascii="Arial" w:hAnsi="Arial" w:cs="Arial"/>
          <w:bCs/>
        </w:rPr>
        <w:t>RAN</w:t>
      </w:r>
      <w:r w:rsidR="0074412E">
        <w:rPr>
          <w:rFonts w:ascii="Arial" w:hAnsi="Arial" w:cs="Arial"/>
          <w:bCs/>
        </w:rPr>
        <w:t>4</w:t>
      </w:r>
    </w:p>
    <w:p w14:paraId="1D297DCB" w14:textId="04110509" w:rsidR="009D291C" w:rsidRPr="007B1303" w:rsidRDefault="009D291C" w:rsidP="008E2B20">
      <w:pPr>
        <w:spacing w:after="60"/>
        <w:ind w:left="1985" w:hanging="1985"/>
        <w:rPr>
          <w:rFonts w:ascii="Arial" w:hAnsi="Arial" w:cs="Arial"/>
          <w:bCs/>
          <w:color w:val="000000"/>
        </w:rPr>
      </w:pPr>
      <w:r>
        <w:rPr>
          <w:rFonts w:ascii="Arial" w:hAnsi="Arial" w:cs="Arial"/>
          <w:bCs/>
          <w:color w:val="000000"/>
        </w:rPr>
        <w:t>Cc:</w:t>
      </w:r>
      <w:r>
        <w:rPr>
          <w:rFonts w:ascii="Arial" w:hAnsi="Arial" w:cs="Arial"/>
          <w:bCs/>
          <w:color w:val="000000"/>
        </w:rPr>
        <w:tab/>
      </w:r>
    </w:p>
    <w:p w14:paraId="337ACEC6" w14:textId="77777777" w:rsidR="008E2B20" w:rsidRPr="007B1303" w:rsidRDefault="008E2B20" w:rsidP="008E2B20">
      <w:pPr>
        <w:spacing w:after="60"/>
        <w:ind w:left="1985" w:hanging="1985"/>
        <w:rPr>
          <w:rFonts w:ascii="Arial" w:hAnsi="Arial" w:cs="Arial"/>
          <w:bCs/>
        </w:rPr>
      </w:pPr>
    </w:p>
    <w:p w14:paraId="095B43DF" w14:textId="77777777" w:rsidR="008E2B20" w:rsidRPr="007B1303" w:rsidRDefault="008E2B20" w:rsidP="008E2B20">
      <w:pPr>
        <w:tabs>
          <w:tab w:val="left" w:pos="2268"/>
        </w:tabs>
        <w:rPr>
          <w:rFonts w:ascii="Arial" w:hAnsi="Arial" w:cs="Arial"/>
          <w:bCs/>
        </w:rPr>
      </w:pPr>
      <w:r w:rsidRPr="007B1303">
        <w:rPr>
          <w:rFonts w:ascii="Arial" w:hAnsi="Arial" w:cs="Arial"/>
          <w:b/>
        </w:rPr>
        <w:t>Contact Person:</w:t>
      </w:r>
      <w:r w:rsidRPr="007B1303">
        <w:rPr>
          <w:rFonts w:ascii="Arial" w:hAnsi="Arial" w:cs="Arial"/>
          <w:bCs/>
        </w:rPr>
        <w:tab/>
      </w:r>
    </w:p>
    <w:p w14:paraId="0D476F7F" w14:textId="394D7D47" w:rsidR="008E2B20" w:rsidRPr="007B1303" w:rsidRDefault="008E2B20" w:rsidP="008E2B20">
      <w:pPr>
        <w:pStyle w:val="Heading4"/>
        <w:tabs>
          <w:tab w:val="left" w:pos="2268"/>
        </w:tabs>
        <w:ind w:left="567"/>
        <w:rPr>
          <w:rFonts w:cs="Arial"/>
          <w:b w:val="0"/>
          <w:bCs/>
        </w:rPr>
      </w:pPr>
      <w:r w:rsidRPr="007B1303">
        <w:rPr>
          <w:rFonts w:cs="Arial"/>
        </w:rPr>
        <w:t>Name:</w:t>
      </w:r>
      <w:r w:rsidRPr="007B1303">
        <w:rPr>
          <w:rFonts w:cs="Arial"/>
          <w:b w:val="0"/>
          <w:bCs/>
        </w:rPr>
        <w:tab/>
      </w:r>
      <w:r w:rsidR="005E3D7A">
        <w:rPr>
          <w:rFonts w:cs="Arial"/>
          <w:b w:val="0"/>
          <w:bCs/>
        </w:rPr>
        <w:t>Siva Muruganathan</w:t>
      </w:r>
    </w:p>
    <w:p w14:paraId="088D186F" w14:textId="11EB8F7E" w:rsidR="008E2B20" w:rsidRPr="007B1303" w:rsidRDefault="008E2B20" w:rsidP="008E2B20">
      <w:pPr>
        <w:pStyle w:val="Heading7"/>
        <w:tabs>
          <w:tab w:val="left" w:pos="2268"/>
        </w:tabs>
        <w:ind w:left="567"/>
        <w:rPr>
          <w:rFonts w:cs="Arial"/>
          <w:b w:val="0"/>
          <w:bCs/>
        </w:rPr>
      </w:pPr>
      <w:r w:rsidRPr="007B1303">
        <w:rPr>
          <w:rFonts w:cs="Arial"/>
        </w:rPr>
        <w:t>E-mail Address:</w:t>
      </w:r>
      <w:r w:rsidR="00423AC4">
        <w:rPr>
          <w:rFonts w:cs="Arial"/>
          <w:b w:val="0"/>
          <w:bCs/>
        </w:rPr>
        <w:tab/>
      </w:r>
      <w:r w:rsidR="005E3D7A">
        <w:rPr>
          <w:rFonts w:cs="Arial"/>
          <w:b w:val="0"/>
          <w:bCs/>
        </w:rPr>
        <w:t>siva.muruganathan</w:t>
      </w:r>
      <w:r w:rsidR="00423AC4">
        <w:rPr>
          <w:rFonts w:cs="Arial"/>
          <w:b w:val="0"/>
          <w:bCs/>
        </w:rPr>
        <w:t>@ericsson.com</w:t>
      </w:r>
    </w:p>
    <w:p w14:paraId="27EEFDC4" w14:textId="77777777" w:rsidR="008E2B20" w:rsidRPr="007B1303" w:rsidRDefault="008E2B20" w:rsidP="008E2B20">
      <w:pPr>
        <w:spacing w:after="60"/>
        <w:ind w:left="1985" w:hanging="1985"/>
        <w:rPr>
          <w:rFonts w:ascii="Arial" w:hAnsi="Arial" w:cs="Arial"/>
          <w:b/>
        </w:rPr>
      </w:pPr>
    </w:p>
    <w:p w14:paraId="168A1ED3" w14:textId="77777777" w:rsidR="008E2B20" w:rsidRPr="007B1303" w:rsidRDefault="008E2B20" w:rsidP="008E2B20">
      <w:pPr>
        <w:spacing w:after="60"/>
        <w:ind w:left="1985" w:hanging="1985"/>
        <w:rPr>
          <w:rFonts w:ascii="Arial" w:hAnsi="Arial" w:cs="Arial"/>
          <w:bCs/>
        </w:rPr>
      </w:pPr>
      <w:r w:rsidRPr="007B1303">
        <w:rPr>
          <w:rFonts w:ascii="Arial" w:hAnsi="Arial" w:cs="Arial"/>
          <w:b/>
        </w:rPr>
        <w:t>Attachments:</w:t>
      </w:r>
      <w:r w:rsidRPr="007B1303">
        <w:rPr>
          <w:rFonts w:ascii="Arial" w:hAnsi="Arial" w:cs="Arial"/>
          <w:bCs/>
        </w:rPr>
        <w:tab/>
        <w:t>None</w:t>
      </w:r>
    </w:p>
    <w:p w14:paraId="1DD77FE6" w14:textId="77777777" w:rsidR="00463675" w:rsidRPr="000F4E43" w:rsidRDefault="00463675">
      <w:pPr>
        <w:pBdr>
          <w:bottom w:val="single" w:sz="4" w:space="1" w:color="auto"/>
        </w:pBdr>
        <w:rPr>
          <w:rFonts w:ascii="Arial" w:hAnsi="Arial" w:cs="Arial"/>
        </w:rPr>
      </w:pPr>
    </w:p>
    <w:p w14:paraId="6F52597E" w14:textId="77777777" w:rsidR="00463675" w:rsidRPr="000F4E43" w:rsidRDefault="00463675">
      <w:pPr>
        <w:rPr>
          <w:rFonts w:ascii="Arial" w:hAnsi="Arial" w:cs="Arial"/>
        </w:rPr>
      </w:pPr>
    </w:p>
    <w:p w14:paraId="454026CB" w14:textId="3BFF76D1" w:rsidR="00463675" w:rsidRDefault="00463675">
      <w:pPr>
        <w:spacing w:after="120"/>
        <w:rPr>
          <w:rFonts w:ascii="Arial" w:hAnsi="Arial" w:cs="Arial"/>
          <w:b/>
        </w:rPr>
      </w:pPr>
      <w:r w:rsidRPr="004C6FD5">
        <w:rPr>
          <w:rFonts w:ascii="Arial" w:hAnsi="Arial" w:cs="Arial"/>
          <w:b/>
        </w:rPr>
        <w:t>1. Overall Description:</w:t>
      </w:r>
    </w:p>
    <w:p w14:paraId="30D2C84B" w14:textId="5416E47A" w:rsidR="004C6FD5" w:rsidRPr="004C6FD5" w:rsidRDefault="004C6FD5" w:rsidP="004C6FD5">
      <w:pPr>
        <w:jc w:val="both"/>
        <w:rPr>
          <w:rFonts w:ascii="Arial" w:eastAsia="Malgun Gothic" w:hAnsi="Arial" w:cs="Arial"/>
          <w:color w:val="000000"/>
          <w:lang w:val="en-US"/>
        </w:rPr>
      </w:pPr>
      <w:r w:rsidRPr="004C6FD5">
        <w:rPr>
          <w:rFonts w:ascii="Arial" w:eastAsia="Malgun Gothic" w:hAnsi="Arial" w:cs="Arial"/>
          <w:color w:val="000000"/>
          <w:lang w:val="en-US"/>
        </w:rPr>
        <w:t>RAN</w:t>
      </w:r>
      <w:r>
        <w:rPr>
          <w:rFonts w:ascii="Arial" w:eastAsia="Malgun Gothic" w:hAnsi="Arial" w:cs="Arial"/>
          <w:color w:val="000000"/>
          <w:lang w:val="en-US"/>
        </w:rPr>
        <w:t>1</w:t>
      </w:r>
      <w:r w:rsidRPr="004C6FD5">
        <w:rPr>
          <w:rFonts w:ascii="Arial" w:eastAsia="Malgun Gothic" w:hAnsi="Arial" w:cs="Arial"/>
          <w:color w:val="000000"/>
          <w:lang w:val="en-US"/>
        </w:rPr>
        <w:t xml:space="preserve"> thanks RAN</w:t>
      </w:r>
      <w:r w:rsidR="0074412E">
        <w:rPr>
          <w:rFonts w:ascii="Arial" w:eastAsia="Malgun Gothic" w:hAnsi="Arial" w:cs="Arial"/>
          <w:color w:val="000000"/>
          <w:lang w:val="en-US"/>
        </w:rPr>
        <w:t>4</w:t>
      </w:r>
      <w:r w:rsidRPr="004C6FD5">
        <w:rPr>
          <w:rFonts w:ascii="Arial" w:eastAsia="Malgun Gothic" w:hAnsi="Arial" w:cs="Arial"/>
          <w:color w:val="000000"/>
          <w:lang w:val="en-US"/>
        </w:rPr>
        <w:t xml:space="preserve"> </w:t>
      </w:r>
      <w:r>
        <w:rPr>
          <w:rFonts w:ascii="Arial" w:eastAsia="Malgun Gothic" w:hAnsi="Arial" w:cs="Arial"/>
          <w:color w:val="000000"/>
          <w:lang w:val="en-US"/>
        </w:rPr>
        <w:t xml:space="preserve">for the </w:t>
      </w:r>
      <w:r w:rsidR="0074412E" w:rsidRPr="0074412E">
        <w:rPr>
          <w:rFonts w:ascii="Arial" w:hAnsi="Arial" w:cs="Arial"/>
          <w:bCs/>
        </w:rPr>
        <w:t>LS UE capability for supporting single DCI transmission schemes for multi-TRP</w:t>
      </w:r>
      <w:r w:rsidRPr="004C6FD5">
        <w:rPr>
          <w:rFonts w:ascii="Arial" w:eastAsia="Malgun Gothic" w:hAnsi="Arial" w:cs="Arial"/>
          <w:color w:val="000000"/>
          <w:lang w:val="en-US"/>
        </w:rPr>
        <w:t>. RAN</w:t>
      </w:r>
      <w:r>
        <w:rPr>
          <w:rFonts w:ascii="Arial" w:eastAsia="Malgun Gothic" w:hAnsi="Arial" w:cs="Arial"/>
          <w:color w:val="000000"/>
          <w:lang w:val="en-US"/>
        </w:rPr>
        <w:t>1</w:t>
      </w:r>
      <w:r w:rsidRPr="004C6FD5">
        <w:rPr>
          <w:rFonts w:ascii="Arial" w:eastAsia="Malgun Gothic" w:hAnsi="Arial" w:cs="Arial"/>
          <w:color w:val="000000"/>
          <w:lang w:val="en-US"/>
        </w:rPr>
        <w:t xml:space="preserve"> discussed the questions in the LS, and would like to provide the following answer</w:t>
      </w:r>
      <w:r w:rsidR="002033CF">
        <w:rPr>
          <w:rFonts w:ascii="Arial" w:eastAsia="Malgun Gothic" w:hAnsi="Arial" w:cs="Arial"/>
          <w:color w:val="000000"/>
          <w:lang w:val="en-US"/>
        </w:rPr>
        <w:t xml:space="preserve"> </w:t>
      </w:r>
      <w:r w:rsidR="00D51463">
        <w:rPr>
          <w:rFonts w:ascii="Arial" w:eastAsia="Malgun Gothic" w:hAnsi="Arial" w:cs="Arial"/>
          <w:color w:val="000000"/>
          <w:lang w:val="en-US"/>
        </w:rPr>
        <w:t xml:space="preserve">to </w:t>
      </w:r>
      <w:r w:rsidR="00C71DB8">
        <w:rPr>
          <w:rFonts w:ascii="Arial" w:eastAsia="Malgun Gothic" w:hAnsi="Arial" w:cs="Arial"/>
          <w:color w:val="000000"/>
          <w:lang w:val="en-US"/>
        </w:rPr>
        <w:t xml:space="preserve">the </w:t>
      </w:r>
      <w:r w:rsidR="00087636">
        <w:rPr>
          <w:rFonts w:ascii="Arial" w:eastAsia="Malgun Gothic" w:hAnsi="Arial" w:cs="Arial"/>
          <w:color w:val="000000"/>
          <w:lang w:val="en-US"/>
        </w:rPr>
        <w:t>q</w:t>
      </w:r>
      <w:r w:rsidR="00C71DB8">
        <w:rPr>
          <w:rFonts w:ascii="Arial" w:eastAsia="Malgun Gothic" w:hAnsi="Arial" w:cs="Arial"/>
          <w:color w:val="000000"/>
          <w:lang w:val="en-US"/>
        </w:rPr>
        <w:t xml:space="preserve">uestion </w:t>
      </w:r>
      <w:r w:rsidR="00D51463">
        <w:rPr>
          <w:rFonts w:ascii="Arial" w:eastAsia="Malgun Gothic" w:hAnsi="Arial" w:cs="Arial"/>
          <w:color w:val="000000"/>
          <w:lang w:val="en-US"/>
        </w:rPr>
        <w:t>raised in the LS</w:t>
      </w:r>
      <w:r w:rsidRPr="004C6FD5">
        <w:rPr>
          <w:rFonts w:ascii="Arial" w:eastAsia="Malgun Gothic" w:hAnsi="Arial" w:cs="Arial"/>
          <w:color w:val="000000"/>
          <w:lang w:val="en-US"/>
        </w:rPr>
        <w:t>:</w:t>
      </w:r>
    </w:p>
    <w:p w14:paraId="215ABF9D" w14:textId="2D17066B" w:rsidR="004C6FD5" w:rsidRDefault="004C6FD5" w:rsidP="004C6FD5">
      <w:pPr>
        <w:jc w:val="both"/>
        <w:rPr>
          <w:rFonts w:ascii="Arial" w:eastAsia="Malgun Gothic" w:hAnsi="Arial" w:cs="Arial"/>
          <w:color w:val="000000"/>
          <w:lang w:val="en-US"/>
        </w:rPr>
      </w:pPr>
    </w:p>
    <w:tbl>
      <w:tblPr>
        <w:tblStyle w:val="TableGrid"/>
        <w:tblW w:w="0" w:type="auto"/>
        <w:tblLook w:val="04A0" w:firstRow="1" w:lastRow="0" w:firstColumn="1" w:lastColumn="0" w:noHBand="0" w:noVBand="1"/>
      </w:tblPr>
      <w:tblGrid>
        <w:gridCol w:w="9629"/>
      </w:tblGrid>
      <w:tr w:rsidR="000E6EE5" w14:paraId="506CB6AE" w14:textId="77777777" w:rsidTr="000E6EE5">
        <w:tc>
          <w:tcPr>
            <w:tcW w:w="9629" w:type="dxa"/>
          </w:tcPr>
          <w:p w14:paraId="21763F72" w14:textId="4CA5E9B1" w:rsidR="000E6EE5" w:rsidRPr="00C71DB8" w:rsidRDefault="000E6EE5" w:rsidP="00C71DB8">
            <w:pPr>
              <w:pStyle w:val="TAL"/>
              <w:keepLines w:val="0"/>
              <w:adjustRightInd/>
              <w:spacing w:after="160" w:line="252" w:lineRule="auto"/>
              <w:textAlignment w:val="auto"/>
              <w:rPr>
                <w:rFonts w:eastAsia="SimSun" w:cs="Arial"/>
                <w:sz w:val="20"/>
                <w:lang w:val="en-US"/>
              </w:rPr>
            </w:pPr>
            <w:r w:rsidRPr="004D4F13">
              <w:rPr>
                <w:rFonts w:eastAsia="SimSun"/>
                <w:b/>
                <w:bCs/>
                <w:sz w:val="20"/>
              </w:rPr>
              <w:t>Q</w:t>
            </w:r>
            <w:r w:rsidR="00C71DB8">
              <w:rPr>
                <w:rFonts w:eastAsia="SimSun"/>
                <w:b/>
                <w:bCs/>
                <w:sz w:val="20"/>
              </w:rPr>
              <w:t>uestion</w:t>
            </w:r>
            <w:r w:rsidRPr="004D4F13">
              <w:rPr>
                <w:rFonts w:eastAsia="SimSun"/>
                <w:b/>
                <w:bCs/>
                <w:sz w:val="20"/>
              </w:rPr>
              <w:t>:</w:t>
            </w:r>
            <w:r>
              <w:rPr>
                <w:rFonts w:eastAsia="SimSun"/>
                <w:sz w:val="20"/>
              </w:rPr>
              <w:t xml:space="preserve"> </w:t>
            </w:r>
            <w:r w:rsidR="0074412E">
              <w:rPr>
                <w:lang w:eastAsia="zh-CN"/>
              </w:rPr>
              <w:t xml:space="preserve">RAN4 requests RAN1 to clarify if explicit </w:t>
            </w:r>
            <w:proofErr w:type="spellStart"/>
            <w:r w:rsidR="0074412E">
              <w:rPr>
                <w:lang w:eastAsia="zh-CN"/>
              </w:rPr>
              <w:t>signaling</w:t>
            </w:r>
            <w:proofErr w:type="spellEnd"/>
            <w:r w:rsidR="0074412E">
              <w:rPr>
                <w:lang w:eastAsia="zh-CN"/>
              </w:rPr>
              <w:t xml:space="preserve"> of </w:t>
            </w:r>
            <w:proofErr w:type="spellStart"/>
            <w:r w:rsidR="0074412E">
              <w:rPr>
                <w:i/>
              </w:rPr>
              <w:t>maxNumberActiveTCI-PerBWP</w:t>
            </w:r>
            <w:proofErr w:type="spellEnd"/>
            <w:r w:rsidR="0074412E">
              <w:rPr>
                <w:lang w:eastAsia="zh-CN"/>
              </w:rPr>
              <w:t xml:space="preserve"> other than n1 is required for </w:t>
            </w:r>
            <w:r w:rsidR="0074412E">
              <w:t xml:space="preserve">single DCI FDM and SDM transmission schemes or the UE capability of </w:t>
            </w:r>
            <w:r w:rsidR="0074412E">
              <w:rPr>
                <w:i/>
                <w:iCs/>
              </w:rPr>
              <w:t>supportFDM-SchemeA-r16</w:t>
            </w:r>
            <w:r w:rsidR="0074412E">
              <w:t xml:space="preserve"> or </w:t>
            </w:r>
            <w:r w:rsidR="0074412E">
              <w:rPr>
                <w:i/>
                <w:iCs/>
              </w:rPr>
              <w:t>singleDCI-SDM-scheme-r16</w:t>
            </w:r>
            <w:r w:rsidR="0074412E">
              <w:t xml:space="preserve"> is sufficient.</w:t>
            </w:r>
          </w:p>
        </w:tc>
      </w:tr>
    </w:tbl>
    <w:p w14:paraId="029FF74A" w14:textId="77777777" w:rsidR="00C71DB8" w:rsidRDefault="00C71DB8" w:rsidP="004C6FD5">
      <w:pPr>
        <w:jc w:val="both"/>
        <w:rPr>
          <w:rFonts w:ascii="Arial" w:eastAsia="Malgun Gothic" w:hAnsi="Arial" w:cs="Arial"/>
          <w:b/>
          <w:bCs/>
          <w:lang w:eastAsia="ko-KR"/>
        </w:rPr>
      </w:pPr>
    </w:p>
    <w:p w14:paraId="087EB863" w14:textId="634D3D39" w:rsidR="004C6FD5" w:rsidRPr="00136EA7" w:rsidRDefault="004C6FD5" w:rsidP="004C6FD5">
      <w:pPr>
        <w:jc w:val="both"/>
        <w:rPr>
          <w:rFonts w:ascii="Arial" w:eastAsia="Malgun Gothic" w:hAnsi="Arial" w:cs="Arial"/>
          <w:b/>
          <w:bCs/>
          <w:lang w:eastAsia="ko-KR"/>
        </w:rPr>
      </w:pPr>
      <w:r w:rsidRPr="00136EA7">
        <w:rPr>
          <w:rFonts w:ascii="Arial" w:eastAsia="Malgun Gothic" w:hAnsi="Arial" w:cs="Arial"/>
          <w:b/>
          <w:bCs/>
          <w:lang w:eastAsia="ko-KR"/>
        </w:rPr>
        <w:t xml:space="preserve">Answer from RAN1: </w:t>
      </w:r>
    </w:p>
    <w:p w14:paraId="056B9D19" w14:textId="368A92A5" w:rsidR="00C71DB8" w:rsidRDefault="0074412E" w:rsidP="00712B37">
      <w:pPr>
        <w:pStyle w:val="NormalWeb"/>
        <w:spacing w:before="0" w:beforeAutospacing="0" w:after="0" w:afterAutospacing="0"/>
        <w:jc w:val="both"/>
        <w:rPr>
          <w:rFonts w:ascii="Arial" w:hAnsi="Arial" w:cs="Arial"/>
          <w:sz w:val="20"/>
          <w:szCs w:val="20"/>
          <w:lang w:val="en-GB"/>
        </w:rPr>
      </w:pPr>
      <w:r>
        <w:rPr>
          <w:rFonts w:ascii="Arial" w:hAnsi="Arial" w:cs="Arial"/>
          <w:sz w:val="20"/>
          <w:szCs w:val="20"/>
          <w:lang w:val="en-GB"/>
        </w:rPr>
        <w:t>Both the single DCI FDM and SDM transmission schemes rely on two active TCI states being indicated in the scheduling DCI.  Hence, support for two active TCI states need to be supported for these two schemes.</w:t>
      </w:r>
    </w:p>
    <w:p w14:paraId="1748C7B8" w14:textId="5E229FEE" w:rsidR="004D4F13" w:rsidRPr="00136EA7" w:rsidRDefault="004D4F13" w:rsidP="004C6FD5">
      <w:pPr>
        <w:jc w:val="both"/>
        <w:rPr>
          <w:rFonts w:ascii="Arial" w:eastAsia="Malgun Gothic" w:hAnsi="Arial" w:cs="Arial"/>
        </w:rPr>
      </w:pPr>
    </w:p>
    <w:p w14:paraId="52A4684C" w14:textId="77777777" w:rsidR="00743093" w:rsidRPr="00136EA7" w:rsidRDefault="00743093">
      <w:pPr>
        <w:pStyle w:val="Header"/>
        <w:tabs>
          <w:tab w:val="clear" w:pos="4153"/>
          <w:tab w:val="clear" w:pos="8306"/>
        </w:tabs>
        <w:rPr>
          <w:rFonts w:ascii="Arial" w:hAnsi="Arial" w:cs="Arial"/>
        </w:rPr>
      </w:pPr>
    </w:p>
    <w:p w14:paraId="6A75B5E5" w14:textId="77777777" w:rsidR="00463675" w:rsidRPr="00136EA7" w:rsidRDefault="00463675">
      <w:pPr>
        <w:spacing w:after="120"/>
        <w:rPr>
          <w:rFonts w:ascii="Arial" w:hAnsi="Arial" w:cs="Arial"/>
          <w:b/>
        </w:rPr>
      </w:pPr>
      <w:r w:rsidRPr="00136EA7">
        <w:rPr>
          <w:rFonts w:ascii="Arial" w:hAnsi="Arial" w:cs="Arial"/>
          <w:b/>
        </w:rPr>
        <w:t>2. Actions:</w:t>
      </w:r>
    </w:p>
    <w:p w14:paraId="40D01218" w14:textId="193FBE95" w:rsidR="00463675" w:rsidRPr="000F4E43" w:rsidRDefault="00463675">
      <w:pPr>
        <w:spacing w:after="120"/>
        <w:ind w:left="1985" w:hanging="1985"/>
        <w:rPr>
          <w:rFonts w:ascii="Arial" w:hAnsi="Arial" w:cs="Arial"/>
          <w:b/>
        </w:rPr>
      </w:pPr>
      <w:r w:rsidRPr="000F4E43">
        <w:rPr>
          <w:rFonts w:ascii="Arial" w:hAnsi="Arial" w:cs="Arial"/>
          <w:b/>
        </w:rPr>
        <w:t xml:space="preserve">To </w:t>
      </w:r>
      <w:r w:rsidR="008E2B20">
        <w:rPr>
          <w:rFonts w:ascii="Arial" w:hAnsi="Arial" w:cs="Arial"/>
          <w:b/>
        </w:rPr>
        <w:t>RAN</w:t>
      </w:r>
      <w:r w:rsidR="0074412E">
        <w:rPr>
          <w:rFonts w:ascii="Arial" w:hAnsi="Arial" w:cs="Arial"/>
          <w:b/>
        </w:rPr>
        <w:t>4</w:t>
      </w:r>
      <w:r w:rsidR="005E13E9" w:rsidRPr="005E13E9">
        <w:rPr>
          <w:rFonts w:ascii="Arial" w:hAnsi="Arial" w:cs="Arial"/>
          <w:b/>
        </w:rPr>
        <w:t>:</w:t>
      </w:r>
    </w:p>
    <w:p w14:paraId="5008E79C" w14:textId="50282EBC" w:rsidR="00463675" w:rsidRPr="000F4E43" w:rsidRDefault="00463675" w:rsidP="005E13E9">
      <w:pPr>
        <w:spacing w:after="120"/>
        <w:ind w:left="993" w:hanging="993"/>
        <w:rPr>
          <w:rFonts w:ascii="Arial" w:hAnsi="Arial" w:cs="Arial"/>
          <w:i/>
          <w:iCs/>
          <w:color w:val="FF0000"/>
        </w:rPr>
      </w:pPr>
      <w:r w:rsidRPr="000F4E43">
        <w:rPr>
          <w:rFonts w:ascii="Arial" w:hAnsi="Arial" w:cs="Arial"/>
          <w:b/>
        </w:rPr>
        <w:t xml:space="preserve">ACTION: </w:t>
      </w:r>
      <w:r w:rsidR="005E13E9">
        <w:rPr>
          <w:rFonts w:ascii="Arial" w:hAnsi="Arial" w:cs="Arial"/>
          <w:b/>
        </w:rPr>
        <w:t xml:space="preserve"> RAN1 respectfully asks </w:t>
      </w:r>
      <w:r w:rsidR="008E2B20">
        <w:rPr>
          <w:rFonts w:ascii="Arial" w:hAnsi="Arial" w:cs="Arial"/>
          <w:b/>
        </w:rPr>
        <w:t>RA</w:t>
      </w:r>
      <w:r w:rsidR="007912FA">
        <w:rPr>
          <w:rFonts w:ascii="Arial" w:hAnsi="Arial" w:cs="Arial"/>
          <w:b/>
        </w:rPr>
        <w:t>N</w:t>
      </w:r>
      <w:r w:rsidR="0074412E">
        <w:rPr>
          <w:rFonts w:ascii="Arial" w:hAnsi="Arial" w:cs="Arial"/>
          <w:b/>
        </w:rPr>
        <w:t>4</w:t>
      </w:r>
      <w:r w:rsidR="005E13E9">
        <w:rPr>
          <w:rFonts w:ascii="Arial" w:hAnsi="Arial" w:cs="Arial"/>
          <w:b/>
        </w:rPr>
        <w:t xml:space="preserve"> to take the above information into account in their future work.</w:t>
      </w:r>
      <w:r w:rsidRPr="000F4E43">
        <w:rPr>
          <w:rFonts w:ascii="Arial" w:hAnsi="Arial" w:cs="Arial"/>
          <w:b/>
        </w:rPr>
        <w:tab/>
      </w:r>
    </w:p>
    <w:p w14:paraId="00AA3EC4" w14:textId="77777777" w:rsidR="00463675" w:rsidRPr="000F4E43" w:rsidRDefault="00463675">
      <w:pPr>
        <w:spacing w:after="120"/>
        <w:ind w:left="993" w:hanging="993"/>
        <w:rPr>
          <w:rFonts w:ascii="Arial" w:hAnsi="Arial" w:cs="Arial"/>
        </w:rPr>
      </w:pPr>
    </w:p>
    <w:p w14:paraId="1E3698AE" w14:textId="3D8B0F3A" w:rsidR="00463675" w:rsidRPr="000F4E43" w:rsidRDefault="00463675">
      <w:pPr>
        <w:spacing w:after="120"/>
        <w:rPr>
          <w:rFonts w:ascii="Arial" w:hAnsi="Arial" w:cs="Arial"/>
          <w:b/>
        </w:rPr>
      </w:pPr>
      <w:r w:rsidRPr="000F4E43">
        <w:rPr>
          <w:rFonts w:ascii="Arial" w:hAnsi="Arial" w:cs="Arial"/>
          <w:b/>
        </w:rPr>
        <w:t xml:space="preserve">3. Date of Next </w:t>
      </w:r>
      <w:r w:rsidR="00BD3E49" w:rsidRPr="007B1303">
        <w:rPr>
          <w:rFonts w:ascii="Arial" w:hAnsi="Arial" w:cs="Arial"/>
          <w:b/>
        </w:rPr>
        <w:t>TSG-RAN WG</w:t>
      </w:r>
      <w:r w:rsidR="00BD3E49">
        <w:rPr>
          <w:rFonts w:ascii="Arial" w:hAnsi="Arial" w:cs="Arial"/>
          <w:b/>
        </w:rPr>
        <w:t>1</w:t>
      </w:r>
      <w:r w:rsidR="00BD3E49" w:rsidRPr="007B1303">
        <w:rPr>
          <w:rFonts w:ascii="Arial" w:hAnsi="Arial" w:cs="Arial"/>
          <w:b/>
        </w:rPr>
        <w:t xml:space="preserve"> </w:t>
      </w:r>
      <w:r w:rsidRPr="000F4E43">
        <w:rPr>
          <w:rFonts w:ascii="Arial" w:hAnsi="Arial" w:cs="Arial"/>
          <w:b/>
        </w:rPr>
        <w:t>Meetings:</w:t>
      </w:r>
    </w:p>
    <w:p w14:paraId="13A34B0F" w14:textId="00327531" w:rsidR="00294776" w:rsidRDefault="00294776" w:rsidP="00294776">
      <w:pPr>
        <w:tabs>
          <w:tab w:val="left" w:pos="5103"/>
        </w:tabs>
        <w:spacing w:after="120"/>
        <w:ind w:left="2268" w:hanging="2268"/>
        <w:rPr>
          <w:rFonts w:ascii="Arial" w:hAnsi="Arial" w:cs="Arial"/>
          <w:bCs/>
          <w:color w:val="000000"/>
        </w:rPr>
      </w:pPr>
      <w:r w:rsidRPr="00E3791D">
        <w:rPr>
          <w:rFonts w:ascii="Arial" w:hAnsi="Arial" w:cs="Arial"/>
          <w:bCs/>
        </w:rPr>
        <w:t>TSG-RAN</w:t>
      </w:r>
      <w:r w:rsidRPr="00E3791D">
        <w:rPr>
          <w:rFonts w:ascii="Arial" w:hAnsi="Arial" w:cs="Arial" w:hint="eastAsia"/>
          <w:bCs/>
          <w:lang w:eastAsia="zh-CN"/>
        </w:rPr>
        <w:t xml:space="preserve"> WG</w:t>
      </w:r>
      <w:r w:rsidRPr="00E3791D">
        <w:rPr>
          <w:rFonts w:ascii="Arial" w:hAnsi="Arial" w:cs="Arial"/>
          <w:bCs/>
          <w:lang w:eastAsia="zh-CN"/>
        </w:rPr>
        <w:t>1</w:t>
      </w:r>
      <w:r w:rsidRPr="00E3791D">
        <w:rPr>
          <w:rFonts w:ascii="Arial" w:hAnsi="Arial" w:cs="Arial"/>
          <w:bCs/>
        </w:rPr>
        <w:t xml:space="preserve"> Meeting </w:t>
      </w:r>
      <w:r w:rsidRPr="00E3791D">
        <w:rPr>
          <w:rFonts w:ascii="Arial" w:hAnsi="Arial" w:cs="Arial"/>
          <w:bCs/>
          <w:color w:val="000000"/>
        </w:rPr>
        <w:t>#10</w:t>
      </w:r>
      <w:r w:rsidR="007912FA">
        <w:rPr>
          <w:rFonts w:ascii="Arial" w:hAnsi="Arial" w:cs="Arial"/>
          <w:bCs/>
          <w:color w:val="000000"/>
        </w:rPr>
        <w:t>9</w:t>
      </w:r>
      <w:r>
        <w:rPr>
          <w:rFonts w:ascii="Arial" w:hAnsi="Arial" w:cs="Arial"/>
          <w:bCs/>
          <w:color w:val="000000"/>
        </w:rPr>
        <w:t>-</w:t>
      </w:r>
      <w:r w:rsidRPr="00E3791D">
        <w:rPr>
          <w:rFonts w:ascii="Arial" w:hAnsi="Arial" w:cs="Arial"/>
          <w:bCs/>
          <w:color w:val="000000"/>
        </w:rPr>
        <w:t xml:space="preserve">e </w:t>
      </w:r>
      <w:r w:rsidRPr="00E3791D">
        <w:rPr>
          <w:rFonts w:ascii="Arial" w:hAnsi="Arial" w:cs="Arial"/>
          <w:bCs/>
          <w:color w:val="000000"/>
        </w:rPr>
        <w:tab/>
      </w:r>
      <w:r>
        <w:rPr>
          <w:rFonts w:ascii="Arial" w:hAnsi="Arial" w:cs="Arial"/>
          <w:bCs/>
          <w:color w:val="000000"/>
        </w:rPr>
        <w:t>1</w:t>
      </w:r>
      <w:r w:rsidR="007912FA">
        <w:rPr>
          <w:rFonts w:ascii="Arial" w:hAnsi="Arial" w:cs="Arial"/>
          <w:bCs/>
          <w:color w:val="000000"/>
        </w:rPr>
        <w:t xml:space="preserve">5 – 27 May </w:t>
      </w:r>
      <w:r w:rsidRPr="00E3791D">
        <w:rPr>
          <w:rFonts w:ascii="Arial" w:hAnsi="Arial" w:cs="Arial"/>
          <w:bCs/>
          <w:color w:val="000000"/>
        </w:rPr>
        <w:t>202</w:t>
      </w:r>
      <w:r w:rsidR="007912FA">
        <w:rPr>
          <w:rFonts w:ascii="Arial" w:hAnsi="Arial" w:cs="Arial"/>
          <w:bCs/>
          <w:color w:val="000000"/>
        </w:rPr>
        <w:t>2</w:t>
      </w:r>
      <w:r w:rsidRPr="00E3791D">
        <w:rPr>
          <w:rFonts w:ascii="Arial" w:hAnsi="Arial" w:cs="Arial"/>
          <w:bCs/>
          <w:color w:val="000000"/>
        </w:rPr>
        <w:tab/>
      </w:r>
      <w:r w:rsidRPr="00E3791D">
        <w:rPr>
          <w:rFonts w:ascii="Arial" w:hAnsi="Arial" w:cs="Arial"/>
          <w:bCs/>
          <w:color w:val="000000"/>
        </w:rPr>
        <w:tab/>
        <w:t>Electronic Meeting</w:t>
      </w:r>
    </w:p>
    <w:p w14:paraId="4250A3C3" w14:textId="592F05FF" w:rsidR="00294776" w:rsidRDefault="00294776" w:rsidP="00294776">
      <w:pPr>
        <w:tabs>
          <w:tab w:val="left" w:pos="5103"/>
        </w:tabs>
        <w:spacing w:after="120"/>
        <w:ind w:left="2268" w:hanging="2268"/>
        <w:rPr>
          <w:rFonts w:ascii="Arial" w:hAnsi="Arial" w:cs="Arial"/>
          <w:bCs/>
          <w:color w:val="000000"/>
        </w:rPr>
      </w:pPr>
      <w:r w:rsidRPr="0036147A">
        <w:rPr>
          <w:rFonts w:ascii="Arial" w:hAnsi="Arial" w:cs="Arial"/>
          <w:bCs/>
        </w:rPr>
        <w:t>TSG-RAN</w:t>
      </w:r>
      <w:r w:rsidRPr="0036147A">
        <w:rPr>
          <w:rFonts w:ascii="Arial" w:hAnsi="Arial" w:cs="Arial" w:hint="eastAsia"/>
          <w:bCs/>
          <w:lang w:eastAsia="zh-CN"/>
        </w:rPr>
        <w:t xml:space="preserve"> WG</w:t>
      </w:r>
      <w:r w:rsidRPr="0036147A">
        <w:rPr>
          <w:rFonts w:ascii="Arial" w:hAnsi="Arial" w:cs="Arial"/>
          <w:bCs/>
          <w:lang w:eastAsia="zh-CN"/>
        </w:rPr>
        <w:t>1</w:t>
      </w:r>
      <w:r w:rsidRPr="0036147A">
        <w:rPr>
          <w:rFonts w:ascii="Arial" w:hAnsi="Arial" w:cs="Arial"/>
          <w:bCs/>
        </w:rPr>
        <w:t xml:space="preserve"> Meeting </w:t>
      </w:r>
      <w:r w:rsidRPr="0036147A">
        <w:rPr>
          <w:rFonts w:ascii="Arial" w:hAnsi="Arial" w:cs="Arial"/>
          <w:bCs/>
          <w:color w:val="000000"/>
        </w:rPr>
        <w:t>#1</w:t>
      </w:r>
      <w:r w:rsidR="007912FA">
        <w:rPr>
          <w:rFonts w:ascii="Arial" w:hAnsi="Arial" w:cs="Arial"/>
          <w:bCs/>
          <w:color w:val="000000"/>
        </w:rPr>
        <w:t>10</w:t>
      </w:r>
      <w:r w:rsidRPr="0036147A">
        <w:rPr>
          <w:rFonts w:ascii="Arial" w:hAnsi="Arial" w:cs="Arial"/>
          <w:bCs/>
          <w:color w:val="000000"/>
        </w:rPr>
        <w:t xml:space="preserve"> </w:t>
      </w:r>
      <w:r w:rsidRPr="0036147A">
        <w:rPr>
          <w:rFonts w:ascii="Arial" w:hAnsi="Arial" w:cs="Arial"/>
          <w:bCs/>
          <w:color w:val="000000"/>
        </w:rPr>
        <w:tab/>
      </w:r>
      <w:r w:rsidR="007912FA">
        <w:rPr>
          <w:rFonts w:ascii="Arial" w:hAnsi="Arial" w:cs="Arial"/>
          <w:bCs/>
          <w:color w:val="000000"/>
        </w:rPr>
        <w:t xml:space="preserve">22 – 26 August </w:t>
      </w:r>
      <w:r w:rsidR="00481EBB" w:rsidRPr="00BD3E49">
        <w:rPr>
          <w:rFonts w:ascii="Arial" w:hAnsi="Arial" w:cs="Arial"/>
          <w:bCs/>
          <w:color w:val="000000"/>
        </w:rPr>
        <w:t>202</w:t>
      </w:r>
      <w:r w:rsidR="007912FA">
        <w:rPr>
          <w:rFonts w:ascii="Arial" w:hAnsi="Arial" w:cs="Arial"/>
          <w:bCs/>
          <w:color w:val="000000"/>
        </w:rPr>
        <w:t>2</w:t>
      </w:r>
      <w:r w:rsidRPr="0036147A">
        <w:rPr>
          <w:rFonts w:ascii="Arial" w:hAnsi="Arial" w:cs="Arial"/>
          <w:bCs/>
          <w:color w:val="000000"/>
        </w:rPr>
        <w:tab/>
      </w:r>
      <w:r w:rsidRPr="0036147A">
        <w:rPr>
          <w:rFonts w:ascii="Arial" w:hAnsi="Arial" w:cs="Arial"/>
          <w:bCs/>
          <w:color w:val="000000"/>
        </w:rPr>
        <w:tab/>
      </w:r>
      <w:r w:rsidR="007912FA">
        <w:rPr>
          <w:rFonts w:ascii="Arial" w:hAnsi="Arial" w:cs="Arial"/>
          <w:bCs/>
          <w:color w:val="000000"/>
        </w:rPr>
        <w:t>Toulouse, France</w:t>
      </w:r>
    </w:p>
    <w:p w14:paraId="4F31BDF1" w14:textId="77777777" w:rsidR="00294776" w:rsidRPr="00E3791D" w:rsidRDefault="00294776" w:rsidP="00294776">
      <w:pPr>
        <w:tabs>
          <w:tab w:val="left" w:pos="5103"/>
        </w:tabs>
        <w:spacing w:after="120"/>
        <w:ind w:left="2268" w:hanging="2268"/>
        <w:rPr>
          <w:rFonts w:ascii="Arial" w:hAnsi="Arial" w:cs="Arial"/>
          <w:bCs/>
          <w:color w:val="000000"/>
        </w:rPr>
      </w:pPr>
    </w:p>
    <w:p w14:paraId="2D3CEEFE" w14:textId="7E193A7D" w:rsidR="00463675" w:rsidRPr="000F4E43" w:rsidRDefault="00463675" w:rsidP="00294776">
      <w:pPr>
        <w:tabs>
          <w:tab w:val="left" w:pos="5103"/>
        </w:tabs>
        <w:spacing w:after="120"/>
        <w:ind w:left="2268" w:hanging="2268"/>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D33DA" w14:textId="77777777" w:rsidR="001E0A1C" w:rsidRDefault="001E0A1C">
      <w:r>
        <w:separator/>
      </w:r>
    </w:p>
  </w:endnote>
  <w:endnote w:type="continuationSeparator" w:id="0">
    <w:p w14:paraId="65B37C7B" w14:textId="77777777" w:rsidR="001E0A1C" w:rsidRDefault="001E0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8B940" w14:textId="77777777" w:rsidR="001E0A1C" w:rsidRDefault="001E0A1C">
      <w:r>
        <w:separator/>
      </w:r>
    </w:p>
  </w:footnote>
  <w:footnote w:type="continuationSeparator" w:id="0">
    <w:p w14:paraId="2561458B" w14:textId="77777777" w:rsidR="001E0A1C" w:rsidRDefault="001E0A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9BC6769"/>
    <w:multiLevelType w:val="hybridMultilevel"/>
    <w:tmpl w:val="F6407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3BF4459"/>
    <w:multiLevelType w:val="hybridMultilevel"/>
    <w:tmpl w:val="B1266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hideSpellingErrors/>
  <w:hideGrammaticalErrors/>
  <w:proofState w:spelling="clean" w:grammar="clean"/>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1E4E"/>
    <w:rsid w:val="000152F1"/>
    <w:rsid w:val="000337D5"/>
    <w:rsid w:val="00087636"/>
    <w:rsid w:val="000D15F7"/>
    <w:rsid w:val="000D7633"/>
    <w:rsid w:val="000E22D1"/>
    <w:rsid w:val="000E6EE5"/>
    <w:rsid w:val="000F4E43"/>
    <w:rsid w:val="00136EA7"/>
    <w:rsid w:val="001E0A1C"/>
    <w:rsid w:val="001E0D30"/>
    <w:rsid w:val="002033CF"/>
    <w:rsid w:val="00233ADD"/>
    <w:rsid w:val="00294776"/>
    <w:rsid w:val="0033391E"/>
    <w:rsid w:val="00392E16"/>
    <w:rsid w:val="00396815"/>
    <w:rsid w:val="003C0F55"/>
    <w:rsid w:val="003F76EE"/>
    <w:rsid w:val="00423AC4"/>
    <w:rsid w:val="0043117D"/>
    <w:rsid w:val="00441CE7"/>
    <w:rsid w:val="00463675"/>
    <w:rsid w:val="00481EBB"/>
    <w:rsid w:val="004A35B5"/>
    <w:rsid w:val="004C37DC"/>
    <w:rsid w:val="004C4B60"/>
    <w:rsid w:val="004C6FD5"/>
    <w:rsid w:val="004D4F13"/>
    <w:rsid w:val="004E40FF"/>
    <w:rsid w:val="0050146D"/>
    <w:rsid w:val="005214F2"/>
    <w:rsid w:val="00582BE4"/>
    <w:rsid w:val="00584B08"/>
    <w:rsid w:val="005927B9"/>
    <w:rsid w:val="005E13E9"/>
    <w:rsid w:val="005E3D7A"/>
    <w:rsid w:val="00643ED7"/>
    <w:rsid w:val="00657658"/>
    <w:rsid w:val="006A405A"/>
    <w:rsid w:val="006D0AFF"/>
    <w:rsid w:val="006E0B19"/>
    <w:rsid w:val="006F0ACE"/>
    <w:rsid w:val="00712B37"/>
    <w:rsid w:val="00715198"/>
    <w:rsid w:val="00726FC3"/>
    <w:rsid w:val="00743093"/>
    <w:rsid w:val="00743BFA"/>
    <w:rsid w:val="0074412E"/>
    <w:rsid w:val="00756283"/>
    <w:rsid w:val="00757B34"/>
    <w:rsid w:val="007912FA"/>
    <w:rsid w:val="007B7DD4"/>
    <w:rsid w:val="008634B3"/>
    <w:rsid w:val="008858A0"/>
    <w:rsid w:val="00895EDD"/>
    <w:rsid w:val="008D3BAE"/>
    <w:rsid w:val="008E1409"/>
    <w:rsid w:val="008E2B20"/>
    <w:rsid w:val="00923E7C"/>
    <w:rsid w:val="0098045F"/>
    <w:rsid w:val="009D1E81"/>
    <w:rsid w:val="009D291C"/>
    <w:rsid w:val="009F15B0"/>
    <w:rsid w:val="00A04E0D"/>
    <w:rsid w:val="00A13188"/>
    <w:rsid w:val="00A13CCD"/>
    <w:rsid w:val="00A220B1"/>
    <w:rsid w:val="00A262CD"/>
    <w:rsid w:val="00B3261B"/>
    <w:rsid w:val="00B567E8"/>
    <w:rsid w:val="00BA0F65"/>
    <w:rsid w:val="00BD0103"/>
    <w:rsid w:val="00BD3600"/>
    <w:rsid w:val="00BD3E49"/>
    <w:rsid w:val="00BE291D"/>
    <w:rsid w:val="00C71DB8"/>
    <w:rsid w:val="00CB6A86"/>
    <w:rsid w:val="00CC7204"/>
    <w:rsid w:val="00D51463"/>
    <w:rsid w:val="00D54590"/>
    <w:rsid w:val="00D8686C"/>
    <w:rsid w:val="00D9072F"/>
    <w:rsid w:val="00D92407"/>
    <w:rsid w:val="00DC4FA1"/>
    <w:rsid w:val="00DE7B1F"/>
    <w:rsid w:val="00E113CE"/>
    <w:rsid w:val="00E20816"/>
    <w:rsid w:val="00E35FC9"/>
    <w:rsid w:val="00E60217"/>
    <w:rsid w:val="00EE661B"/>
    <w:rsid w:val="00F271C8"/>
    <w:rsid w:val="00F42DD7"/>
    <w:rsid w:val="00F45ECA"/>
    <w:rsid w:val="00F7391E"/>
    <w:rsid w:val="00FB3E9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FC9CE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basedOn w:val="DefaultParagraphFont"/>
    <w:link w:val="BodyText"/>
    <w:semiHidden/>
    <w:rsid w:val="000F4E43"/>
    <w:rPr>
      <w:rFonts w:ascii="Arial" w:hAnsi="Arial" w:cs="Arial"/>
      <w:color w:val="FF0000"/>
      <w:lang w:eastAsia="en-US"/>
    </w:rPr>
  </w:style>
  <w:style w:type="character" w:customStyle="1" w:styleId="CommentTextChar">
    <w:name w:val="Comment Text Char"/>
    <w:basedOn w:val="DefaultParagraphFont"/>
    <w:link w:val="CommentText"/>
    <w:semiHidden/>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294776"/>
    <w:pPr>
      <w:spacing w:after="120"/>
    </w:pPr>
    <w:rPr>
      <w:rFonts w:ascii="Arial" w:eastAsia="SimSun" w:hAnsi="Arial"/>
      <w:lang w:val="en-GB" w:eastAsia="en-US"/>
    </w:rPr>
  </w:style>
  <w:style w:type="paragraph" w:customStyle="1" w:styleId="TAH">
    <w:name w:val="TAH"/>
    <w:basedOn w:val="TAC"/>
    <w:link w:val="TAHCar"/>
    <w:rsid w:val="005E13E9"/>
    <w:rPr>
      <w:b/>
    </w:rPr>
  </w:style>
  <w:style w:type="paragraph" w:customStyle="1" w:styleId="TAC">
    <w:name w:val="TAC"/>
    <w:basedOn w:val="TAL"/>
    <w:link w:val="TACChar"/>
    <w:rsid w:val="005E13E9"/>
    <w:pPr>
      <w:jc w:val="center"/>
    </w:pPr>
  </w:style>
  <w:style w:type="paragraph" w:customStyle="1" w:styleId="TAN">
    <w:name w:val="TAN"/>
    <w:basedOn w:val="TAL"/>
    <w:rsid w:val="005E13E9"/>
    <w:pPr>
      <w:ind w:left="851" w:hanging="851"/>
    </w:pPr>
  </w:style>
  <w:style w:type="paragraph" w:customStyle="1" w:styleId="TAL">
    <w:name w:val="TAL"/>
    <w:basedOn w:val="Normal"/>
    <w:link w:val="TALChar"/>
    <w:qFormat/>
    <w:rsid w:val="005E13E9"/>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qFormat/>
    <w:rsid w:val="005E13E9"/>
    <w:rPr>
      <w:rFonts w:ascii="Arial" w:hAnsi="Arial"/>
      <w:sz w:val="18"/>
      <w:lang w:val="en-GB" w:eastAsia="en-GB"/>
    </w:rPr>
  </w:style>
  <w:style w:type="character" w:customStyle="1" w:styleId="TACChar">
    <w:name w:val="TAC Char"/>
    <w:link w:val="TAC"/>
    <w:rsid w:val="005E13E9"/>
    <w:rPr>
      <w:rFonts w:ascii="Arial" w:hAnsi="Arial"/>
      <w:sz w:val="18"/>
      <w:lang w:val="en-GB" w:eastAsia="en-GB"/>
    </w:rPr>
  </w:style>
  <w:style w:type="character" w:customStyle="1" w:styleId="TAHCar">
    <w:name w:val="TAH Car"/>
    <w:link w:val="TAH"/>
    <w:rsid w:val="005E13E9"/>
    <w:rPr>
      <w:rFonts w:ascii="Arial" w:hAnsi="Arial"/>
      <w:b/>
      <w:sz w:val="18"/>
      <w:lang w:val="en-GB" w:eastAsia="en-GB"/>
    </w:rPr>
  </w:style>
  <w:style w:type="paragraph" w:styleId="Index1">
    <w:name w:val="index 1"/>
    <w:basedOn w:val="Normal"/>
    <w:semiHidden/>
    <w:rsid w:val="005E13E9"/>
    <w:pPr>
      <w:keepLines/>
      <w:overflowPunct w:val="0"/>
      <w:autoSpaceDE w:val="0"/>
      <w:autoSpaceDN w:val="0"/>
      <w:adjustRightInd w:val="0"/>
      <w:textAlignment w:val="baseline"/>
    </w:pPr>
    <w:rPr>
      <w:lang w:eastAsia="en-GB"/>
    </w:rPr>
  </w:style>
  <w:style w:type="character" w:customStyle="1" w:styleId="B1Char1">
    <w:name w:val="B1 Char1"/>
    <w:link w:val="B1"/>
    <w:rsid w:val="005E13E9"/>
    <w:rPr>
      <w:rFonts w:ascii="Arial" w:hAnsi="Arial"/>
      <w:lang w:val="en-GB" w:eastAsia="en-US"/>
    </w:rPr>
  </w:style>
  <w:style w:type="character" w:customStyle="1" w:styleId="HeaderChar">
    <w:name w:val="Header Char"/>
    <w:link w:val="Header"/>
    <w:semiHidden/>
    <w:rsid w:val="008E2B20"/>
    <w:rPr>
      <w:lang w:val="en-GB" w:eastAsia="en-US"/>
    </w:rPr>
  </w:style>
  <w:style w:type="character" w:customStyle="1" w:styleId="TALCar">
    <w:name w:val="TAL Car"/>
    <w:qFormat/>
    <w:locked/>
    <w:rsid w:val="00F42DD7"/>
    <w:rPr>
      <w:rFonts w:ascii="Arial" w:hAnsi="Arial" w:cs="Arial"/>
      <w:lang w:eastAsia="ja-JP"/>
    </w:rPr>
  </w:style>
  <w:style w:type="paragraph" w:styleId="CommentSubject">
    <w:name w:val="annotation subject"/>
    <w:basedOn w:val="CommentText"/>
    <w:next w:val="CommentText"/>
    <w:link w:val="CommentSubjectChar"/>
    <w:uiPriority w:val="99"/>
    <w:semiHidden/>
    <w:unhideWhenUsed/>
    <w:rsid w:val="00A262C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A262CD"/>
    <w:rPr>
      <w:rFonts w:ascii="Arial" w:hAnsi="Arial"/>
      <w:b/>
      <w:bCs/>
      <w:lang w:val="en-GB" w:eastAsia="en-US"/>
    </w:rPr>
  </w:style>
  <w:style w:type="paragraph" w:customStyle="1" w:styleId="3GPPHeader">
    <w:name w:val="3GPP_Header"/>
    <w:basedOn w:val="BodyText"/>
    <w:rsid w:val="007912FA"/>
    <w:pPr>
      <w:tabs>
        <w:tab w:val="left" w:pos="1701"/>
        <w:tab w:val="right" w:pos="9639"/>
      </w:tabs>
      <w:spacing w:after="240" w:line="259" w:lineRule="auto"/>
      <w:jc w:val="both"/>
    </w:pPr>
    <w:rPr>
      <w:rFonts w:eastAsia="Calibri"/>
      <w:b/>
      <w:color w:val="auto"/>
      <w:sz w:val="24"/>
      <w:szCs w:val="22"/>
      <w:lang w:val="en-US" w:eastAsia="zh-CN"/>
    </w:rPr>
  </w:style>
  <w:style w:type="table" w:styleId="TableGrid">
    <w:name w:val="Table Grid"/>
    <w:basedOn w:val="TableNormal"/>
    <w:uiPriority w:val="59"/>
    <w:rsid w:val="000E6E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列表段落 Char,清單段落1 Char,¥¡¡¡¡ì¬º¥¹¥È¶ÎÂä Char,ÁÐ³ö¶ÎÂä Char,列表段落1 Char,—ño’i—Ž Char,¥ê¥¹¥È¶ÎÂä Char,Paragrafo elenco Char"/>
    <w:link w:val="ListParagraph"/>
    <w:uiPriority w:val="34"/>
    <w:qFormat/>
    <w:locked/>
    <w:rsid w:val="004D4F13"/>
    <w:rPr>
      <w:rFonts w:asciiTheme="minorHAnsi" w:eastAsiaTheme="minorHAnsi" w:hAnsiTheme="minorHAnsi" w:cstheme="minorBidi"/>
      <w:sz w:val="22"/>
      <w:szCs w:val="22"/>
      <w:lang w:eastAsia="en-US"/>
    </w:rPr>
  </w:style>
  <w:style w:type="paragraph" w:styleId="ListParagraph">
    <w:name w:val="List Paragraph"/>
    <w:aliases w:val="- Bullets,목록 단락,リスト段落,?? ??,?????,????,Lista1,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4D4F13"/>
    <w:pPr>
      <w:spacing w:after="160" w:line="256" w:lineRule="auto"/>
      <w:ind w:left="720"/>
      <w:contextualSpacing/>
    </w:pPr>
    <w:rPr>
      <w:rFonts w:asciiTheme="minorHAnsi" w:eastAsiaTheme="minorHAnsi" w:hAnsiTheme="minorHAnsi" w:cstheme="minorBidi"/>
      <w:sz w:val="22"/>
      <w:szCs w:val="22"/>
      <w:lang w:val="sv-SE"/>
    </w:rPr>
  </w:style>
  <w:style w:type="paragraph" w:styleId="NormalWeb">
    <w:name w:val="Normal (Web)"/>
    <w:basedOn w:val="Normal"/>
    <w:uiPriority w:val="99"/>
    <w:semiHidden/>
    <w:unhideWhenUsed/>
    <w:rsid w:val="000D15F7"/>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21936">
      <w:bodyDiv w:val="1"/>
      <w:marLeft w:val="0"/>
      <w:marRight w:val="0"/>
      <w:marTop w:val="0"/>
      <w:marBottom w:val="0"/>
      <w:divBdr>
        <w:top w:val="none" w:sz="0" w:space="0" w:color="auto"/>
        <w:left w:val="none" w:sz="0" w:space="0" w:color="auto"/>
        <w:bottom w:val="none" w:sz="0" w:space="0" w:color="auto"/>
        <w:right w:val="none" w:sz="0" w:space="0" w:color="auto"/>
      </w:divBdr>
    </w:div>
    <w:div w:id="390034414">
      <w:bodyDiv w:val="1"/>
      <w:marLeft w:val="0"/>
      <w:marRight w:val="0"/>
      <w:marTop w:val="0"/>
      <w:marBottom w:val="0"/>
      <w:divBdr>
        <w:top w:val="none" w:sz="0" w:space="0" w:color="auto"/>
        <w:left w:val="none" w:sz="0" w:space="0" w:color="auto"/>
        <w:bottom w:val="none" w:sz="0" w:space="0" w:color="auto"/>
        <w:right w:val="none" w:sz="0" w:space="0" w:color="auto"/>
      </w:divBdr>
    </w:div>
    <w:div w:id="512113629">
      <w:bodyDiv w:val="1"/>
      <w:marLeft w:val="0"/>
      <w:marRight w:val="0"/>
      <w:marTop w:val="0"/>
      <w:marBottom w:val="0"/>
      <w:divBdr>
        <w:top w:val="none" w:sz="0" w:space="0" w:color="auto"/>
        <w:left w:val="none" w:sz="0" w:space="0" w:color="auto"/>
        <w:bottom w:val="none" w:sz="0" w:space="0" w:color="auto"/>
        <w:right w:val="none" w:sz="0" w:space="0" w:color="auto"/>
      </w:divBdr>
    </w:div>
    <w:div w:id="547492510">
      <w:bodyDiv w:val="1"/>
      <w:marLeft w:val="0"/>
      <w:marRight w:val="0"/>
      <w:marTop w:val="0"/>
      <w:marBottom w:val="0"/>
      <w:divBdr>
        <w:top w:val="none" w:sz="0" w:space="0" w:color="auto"/>
        <w:left w:val="none" w:sz="0" w:space="0" w:color="auto"/>
        <w:bottom w:val="none" w:sz="0" w:space="0" w:color="auto"/>
        <w:right w:val="none" w:sz="0" w:space="0" w:color="auto"/>
      </w:divBdr>
    </w:div>
    <w:div w:id="807864992">
      <w:bodyDiv w:val="1"/>
      <w:marLeft w:val="0"/>
      <w:marRight w:val="0"/>
      <w:marTop w:val="0"/>
      <w:marBottom w:val="0"/>
      <w:divBdr>
        <w:top w:val="none" w:sz="0" w:space="0" w:color="auto"/>
        <w:left w:val="none" w:sz="0" w:space="0" w:color="auto"/>
        <w:bottom w:val="none" w:sz="0" w:space="0" w:color="auto"/>
        <w:right w:val="none" w:sz="0" w:space="0" w:color="auto"/>
      </w:divBdr>
    </w:div>
    <w:div w:id="1262034036">
      <w:bodyDiv w:val="1"/>
      <w:marLeft w:val="0"/>
      <w:marRight w:val="0"/>
      <w:marTop w:val="0"/>
      <w:marBottom w:val="0"/>
      <w:divBdr>
        <w:top w:val="none" w:sz="0" w:space="0" w:color="auto"/>
        <w:left w:val="none" w:sz="0" w:space="0" w:color="auto"/>
        <w:bottom w:val="none" w:sz="0" w:space="0" w:color="auto"/>
        <w:right w:val="none" w:sz="0" w:space="0" w:color="auto"/>
      </w:divBdr>
    </w:div>
    <w:div w:id="138794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7A4E5-9E78-425E-9155-BB5CAD3486B6}">
  <ds:schemaRefs>
    <ds:schemaRef ds:uri="http://schemas.microsoft.com/sharepoint/v3/contenttype/forms"/>
  </ds:schemaRefs>
</ds:datastoreItem>
</file>

<file path=customXml/itemProps2.xml><?xml version="1.0" encoding="utf-8"?>
<ds:datastoreItem xmlns:ds="http://schemas.openxmlformats.org/officeDocument/2006/customXml" ds:itemID="{23D1DCBD-0ECD-40B3-AC6D-81E6DCA96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C83978-9021-4D4F-8967-7FE92B0E05E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93DEEC8-4D30-4691-85E7-70AE7AFDF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226</Words>
  <Characters>1293</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2022-02-14T21:47:00Z</dcterms:created>
  <dcterms:modified xsi:type="dcterms:W3CDTF">2022-02-14T23:04:00Z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